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【超级绝世精品服·沉默·专属·单职业】华夏凤鸣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特别声明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攻略文件仅供参考，如有不符一切以游戏为准。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怪物爆率、地图走法、NPC 位置等，都可以通过游戏查询系统进行查询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攻略不是说明书，具体内容还请游戏内自行探索！！！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华夏凤鸣·简单介绍攻略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加群礼包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赠送如下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人物技能：开天斩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人物技能：武兽将临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成长神器：祥瑞云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赠送物品：强化蜈蚣[兽丹]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3014" w:dyaOrig="6960">
          <v:rect xmlns:o="urn:schemas-microsoft-com:office:office" xmlns:v="urn:schemas-microsoft-com:vml" id="rectole0000000000" style="width:150.700000pt;height:348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打怪获得成长值进行升级 最高可升级到【筋斗云】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狂暴之力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基础属性：攻击 10 - 10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特殊属性：杀怪爆率+50%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特殊属性：赠送十步一杀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赞助大使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唯一赞助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赠送物品：华夏斗笠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赠送物品：盾牌碎片*5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赠送物品：葫芦碎片*5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赠送物品：玉环碎片*5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赠送物品：血玉碎片*5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沙城捐献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普通捐献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基础属性：攻魔道 15 - 15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特殊属性：体力+5%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特殊功能：自动回收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205" w:dyaOrig="4905">
          <v:rect xmlns:o="urn:schemas-microsoft-com:office:office" xmlns:v="urn:schemas-microsoft-com:vml" id="rectole0000000001" style="width:410.250000pt;height:245.2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神豪捐献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基础属性：攻魔道 30 - 30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特殊属性：切割+500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特殊属性：爆率+50%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特殊属性：倍功+10%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特殊属性：100%金币回收率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特殊技能：半月弯刀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兽丹炼化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兽丹最高炼化13条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达到13条可以将兽丹进行洗练成最高属性！！！(拥有自动洗练 彻底解放双手)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5969">
          <v:rect xmlns:o="urn:schemas-microsoft-com:office:office" xmlns:v="urn:schemas-microsoft-com:vml" id="rectole0000000002" style="width:432.000000pt;height:298.4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发射器展示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怪物都有几率爆出发射器 （体验GM的乐趣）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6465" w:dyaOrig="3135">
          <v:rect xmlns:o="urn:schemas-microsoft-com:office:office" xmlns:v="urn:schemas-microsoft-com:vml" id="rectole0000000003" style="width:323.250000pt;height:156.7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================================================================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发射器可以掉落对应等级最高的装备  方便玩家吧装备写下来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初级发射器 8物品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崆峒づ神棍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崆峒づ甲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血影づ甲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中级发射器 9物品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嗜血づ甲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星澜づ甲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高级发射器 10物品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鎏金づ甲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罗刹づ甲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超级发射器 11物品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幽冥づ甲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沉霜づ甲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近程弹道发射器 12物品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昔日づ甲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孤星づ甲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中程弹道发射器 13物品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血怒づ甲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圣灵づ甲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远程弹道发射器 14物品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轮回づ甲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魔灵づ甲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洲际发射器 15物品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斩天づ甲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九幽づ盔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九幽づ镯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九幽づ戒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九幽づ带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九幽づ甲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核弹发射器 16物品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自然之语【残】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猎影之风【残】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八荒六合【残】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追星战月【残】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自然之语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猎影之风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八荒六合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追星战月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玄火琉璃【残】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肝胆昆仑【残】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烈焰流云【残】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翎音沫羽【残】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玄火琉璃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肝胆昆仑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烈焰流云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翎音沫羽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断阴阳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冥神奥义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太上混元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无我无天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佛渡众生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源天神觉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炽羽千翼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梦魇挽歌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宇宙发射器 17物品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云梦幻光【残】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玄火苍穹【残】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碧空幻龙【残】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灭日九殇【残】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云梦幻光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玄火苍穹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碧空幻龙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灭日九殇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藏海镇魂【残】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六甲六丁【残】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木影棠【残】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明境神玄【残】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藏海镇魂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六甲六丁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木影棠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明境神玄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乾坤无极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龙鳞破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墨灵犀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天罡地煞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紫气东来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太乙玄真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幻影无踪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千影流觞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太阳系发射器 18物品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斩仙灭神【残】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星辰之魇【残】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止战之殇【残】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鬼神之怨【残】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斩仙灭神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星辰之魇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止战之殇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鬼神之怨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凌云天下【残】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剑魄苍穹【残】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闭水冰心【残】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天罡北斗【残】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凌云天下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剑魄苍穹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闭水冰心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天罡北斗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九天之觞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逆天改命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龙战于野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万物归元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龙腾万象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虚无之影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正义之裁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帝心璞玉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破·道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离·殇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================================================================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565" w:dyaOrig="5220">
          <v:rect xmlns:o="urn:schemas-microsoft-com:office:office" xmlns:v="urn:schemas-microsoft-com:vml" id="rectole0000000004" style="width:428.250000pt;height:261.0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命技结阵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此处可以将打到的命格进行投放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投放方式拥有两种（玩家自行选择投放方式）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快速开启命格宝箱方式（F12保护中增加命格箱子进行自动开启）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040" w:dyaOrig="3720">
          <v:rect xmlns:o="urn:schemas-microsoft-com:office:office" xmlns:v="urn:schemas-microsoft-com:vml" id="rectole0000000005" style="width:402.000000pt;height:186.0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后续内容请玩家自行探索！！！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后续内容请玩家自行探索！！！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后续内容请玩家自行探索！！！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styles.xml" Id="docRId13" Type="http://schemas.openxmlformats.org/officeDocument/2006/relationships/styles"/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numbering.xml" Id="docRId12" Type="http://schemas.openxmlformats.org/officeDocument/2006/relationships/numbering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